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EE" w:rsidRPr="005375EE" w:rsidRDefault="005375EE" w:rsidP="005375EE">
      <w:pPr>
        <w:jc w:val="center"/>
        <w:rPr>
          <w:rFonts w:ascii="Geneva" w:hAnsi="Geneva"/>
        </w:rPr>
      </w:pPr>
      <w:r w:rsidRPr="005375EE">
        <w:rPr>
          <w:rFonts w:ascii="Geneva" w:hAnsi="Geneva"/>
        </w:rPr>
        <w:t>Math Test Correction Sheet Instructions</w:t>
      </w:r>
    </w:p>
    <w:p w:rsidR="005375EE" w:rsidRDefault="005375EE" w:rsidP="005375EE"/>
    <w:p w:rsidR="005375EE" w:rsidRPr="005375EE" w:rsidRDefault="005375EE" w:rsidP="005375EE">
      <w:pPr>
        <w:rPr>
          <w:rFonts w:ascii="Geneva" w:hAnsi="Geneva"/>
        </w:rPr>
      </w:pPr>
      <w:r w:rsidRPr="005375EE">
        <w:rPr>
          <w:rFonts w:ascii="Geneva" w:hAnsi="Geneva"/>
        </w:rPr>
        <w:t xml:space="preserve">Use the math test correction sheet to earn back credit on questions that you answered incorrectly. This is </w:t>
      </w:r>
      <w:r w:rsidRPr="001F6246">
        <w:rPr>
          <w:rFonts w:ascii="Geneva" w:hAnsi="Geneva"/>
          <w:b/>
          <w:u w:val="single"/>
        </w:rPr>
        <w:t>required</w:t>
      </w:r>
      <w:r w:rsidRPr="005375EE">
        <w:rPr>
          <w:rFonts w:ascii="Geneva" w:hAnsi="Geneva"/>
        </w:rPr>
        <w:t xml:space="preserve"> to be completed because you received a grade lower than 80% on the fraction and decimal test. You must turn this in within one week of receiving your corrected test (DUE DATE: Friday, November 5, 2016).</w:t>
      </w:r>
    </w:p>
    <w:p w:rsidR="005375EE" w:rsidRPr="005375EE" w:rsidRDefault="005375EE" w:rsidP="005375EE">
      <w:pPr>
        <w:rPr>
          <w:rFonts w:ascii="Geneva" w:hAnsi="Geneva"/>
        </w:rPr>
      </w:pPr>
    </w:p>
    <w:p w:rsidR="005375EE" w:rsidRPr="005375EE" w:rsidRDefault="005375EE" w:rsidP="005375EE">
      <w:pPr>
        <w:rPr>
          <w:rFonts w:ascii="Geneva" w:hAnsi="Geneva"/>
        </w:rPr>
      </w:pPr>
      <w:r w:rsidRPr="005375EE">
        <w:rPr>
          <w:rFonts w:ascii="Geneva" w:hAnsi="Geneva"/>
        </w:rPr>
        <w:t>For the “reason I did not receive full credit” section, you should fill in what your error was.</w:t>
      </w:r>
    </w:p>
    <w:p w:rsidR="005375EE" w:rsidRPr="005375EE" w:rsidRDefault="005375EE" w:rsidP="005375EE">
      <w:pPr>
        <w:rPr>
          <w:rFonts w:ascii="Geneva" w:hAnsi="Geneva"/>
        </w:rPr>
      </w:pPr>
    </w:p>
    <w:p w:rsidR="005375EE" w:rsidRPr="005375EE" w:rsidRDefault="005375EE" w:rsidP="005375EE">
      <w:pPr>
        <w:rPr>
          <w:rFonts w:ascii="Geneva" w:hAnsi="Geneva"/>
        </w:rPr>
      </w:pPr>
      <w:r w:rsidRPr="005375EE">
        <w:rPr>
          <w:rFonts w:ascii="Geneva" w:hAnsi="Geneva"/>
        </w:rPr>
        <w:t>Some examples are:</w:t>
      </w:r>
    </w:p>
    <w:p w:rsidR="005375EE" w:rsidRPr="005375EE" w:rsidRDefault="005375EE" w:rsidP="005375EE">
      <w:pPr>
        <w:rPr>
          <w:rFonts w:ascii="Geneva" w:hAnsi="Geneva"/>
        </w:rPr>
      </w:pPr>
    </w:p>
    <w:p w:rsidR="005375EE" w:rsidRPr="005375EE" w:rsidRDefault="005375EE" w:rsidP="005375EE">
      <w:pPr>
        <w:rPr>
          <w:rFonts w:ascii="Geneva" w:hAnsi="Geneva"/>
        </w:rPr>
      </w:pPr>
      <w:r w:rsidRPr="005375EE">
        <w:rPr>
          <w:rFonts w:ascii="Geneva" w:hAnsi="Geneva"/>
        </w:rPr>
        <w:t>• read the question incorrectly</w:t>
      </w:r>
    </w:p>
    <w:p w:rsidR="005375EE" w:rsidRPr="005375EE" w:rsidRDefault="005375EE" w:rsidP="005375EE">
      <w:pPr>
        <w:rPr>
          <w:rFonts w:ascii="Geneva" w:hAnsi="Geneva"/>
        </w:rPr>
      </w:pPr>
      <w:r w:rsidRPr="005375EE">
        <w:rPr>
          <w:rFonts w:ascii="Geneva" w:hAnsi="Geneva"/>
        </w:rPr>
        <w:t>• math fact error</w:t>
      </w:r>
    </w:p>
    <w:p w:rsidR="005375EE" w:rsidRPr="005375EE" w:rsidRDefault="005375EE" w:rsidP="005375EE">
      <w:pPr>
        <w:rPr>
          <w:rFonts w:ascii="Geneva" w:hAnsi="Geneva"/>
        </w:rPr>
      </w:pPr>
      <w:r w:rsidRPr="005375EE">
        <w:rPr>
          <w:rFonts w:ascii="Geneva" w:hAnsi="Geneva"/>
        </w:rPr>
        <w:t>• rushed</w:t>
      </w:r>
    </w:p>
    <w:p w:rsidR="005375EE" w:rsidRPr="005375EE" w:rsidRDefault="005375EE" w:rsidP="005375EE">
      <w:pPr>
        <w:rPr>
          <w:rFonts w:ascii="Geneva" w:hAnsi="Geneva"/>
        </w:rPr>
      </w:pPr>
      <w:r w:rsidRPr="005375EE">
        <w:rPr>
          <w:rFonts w:ascii="Geneva" w:hAnsi="Geneva"/>
        </w:rPr>
        <w:t>• did not understand the topic</w:t>
      </w:r>
    </w:p>
    <w:p w:rsidR="005375EE" w:rsidRPr="005375EE" w:rsidRDefault="005375EE" w:rsidP="005375EE">
      <w:pPr>
        <w:rPr>
          <w:rFonts w:ascii="Geneva" w:hAnsi="Geneva"/>
        </w:rPr>
      </w:pPr>
      <w:r w:rsidRPr="005375EE">
        <w:rPr>
          <w:rFonts w:ascii="Geneva" w:hAnsi="Geneva"/>
        </w:rPr>
        <w:t>• did not completely answer the question</w:t>
      </w:r>
    </w:p>
    <w:p w:rsidR="005375EE" w:rsidRPr="005375EE" w:rsidRDefault="005375EE" w:rsidP="005375EE">
      <w:pPr>
        <w:rPr>
          <w:rFonts w:ascii="Geneva" w:hAnsi="Geneva"/>
        </w:rPr>
      </w:pPr>
      <w:r w:rsidRPr="005375EE">
        <w:rPr>
          <w:rFonts w:ascii="Geneva" w:hAnsi="Geneva"/>
        </w:rPr>
        <w:t>• used the wrong operation</w:t>
      </w:r>
    </w:p>
    <w:p w:rsidR="005375EE" w:rsidRPr="005375EE" w:rsidRDefault="005375EE" w:rsidP="005375EE">
      <w:pPr>
        <w:rPr>
          <w:rFonts w:ascii="Geneva" w:hAnsi="Geneva"/>
        </w:rPr>
      </w:pPr>
      <w:r w:rsidRPr="005375EE">
        <w:rPr>
          <w:rFonts w:ascii="Geneva" w:hAnsi="Geneva"/>
        </w:rPr>
        <w:t>• did not show my work</w:t>
      </w:r>
    </w:p>
    <w:p w:rsidR="005375EE" w:rsidRPr="005375EE" w:rsidRDefault="005375EE" w:rsidP="005375EE">
      <w:pPr>
        <w:rPr>
          <w:rFonts w:ascii="Geneva" w:hAnsi="Geneva"/>
        </w:rPr>
      </w:pPr>
    </w:p>
    <w:p w:rsidR="005375EE" w:rsidRPr="005375EE" w:rsidRDefault="005375EE" w:rsidP="005375EE">
      <w:pPr>
        <w:rPr>
          <w:rFonts w:ascii="Geneva" w:hAnsi="Geneva"/>
        </w:rPr>
      </w:pPr>
      <w:r w:rsidRPr="005375EE">
        <w:rPr>
          <w:rFonts w:ascii="Geneva" w:hAnsi="Geneva"/>
        </w:rPr>
        <w:t xml:space="preserve">When you solve the problem, be sure to show ALL work. You will </w:t>
      </w:r>
      <w:r w:rsidRPr="001F6246">
        <w:rPr>
          <w:rFonts w:ascii="Geneva" w:hAnsi="Geneva"/>
          <w:b/>
          <w:u w:val="single"/>
        </w:rPr>
        <w:t>not</w:t>
      </w:r>
      <w:r w:rsidRPr="005375EE">
        <w:rPr>
          <w:rFonts w:ascii="Geneva" w:hAnsi="Geneva"/>
        </w:rPr>
        <w:t xml:space="preserve"> earn any additional credit if all work is not shown!</w:t>
      </w:r>
    </w:p>
    <w:p w:rsidR="005375EE" w:rsidRPr="005375EE" w:rsidRDefault="005375EE" w:rsidP="005375EE">
      <w:pPr>
        <w:rPr>
          <w:rFonts w:ascii="Geneva" w:hAnsi="Geneva"/>
        </w:rPr>
      </w:pPr>
    </w:p>
    <w:p w:rsidR="005375EE" w:rsidRPr="005375EE" w:rsidRDefault="005375EE" w:rsidP="005375EE">
      <w:pPr>
        <w:rPr>
          <w:rFonts w:ascii="Geneva" w:hAnsi="Geneva"/>
        </w:rPr>
      </w:pPr>
      <w:r w:rsidRPr="005375EE">
        <w:rPr>
          <w:rFonts w:ascii="Geneva" w:hAnsi="Geneva"/>
        </w:rPr>
        <w:t>The “what I learned from my mistake” section is just what it sounds like- tell me what you learned! Some examples are:</w:t>
      </w:r>
    </w:p>
    <w:p w:rsidR="005375EE" w:rsidRPr="005375EE" w:rsidRDefault="005375EE" w:rsidP="005375EE">
      <w:pPr>
        <w:rPr>
          <w:rFonts w:ascii="Geneva" w:hAnsi="Geneva"/>
        </w:rPr>
      </w:pPr>
    </w:p>
    <w:p w:rsidR="005375EE" w:rsidRPr="005375EE" w:rsidRDefault="005375EE" w:rsidP="005375EE">
      <w:pPr>
        <w:rPr>
          <w:rFonts w:ascii="Geneva" w:hAnsi="Geneva"/>
        </w:rPr>
      </w:pPr>
      <w:r w:rsidRPr="005375EE">
        <w:rPr>
          <w:rFonts w:ascii="Geneva" w:hAnsi="Geneva"/>
        </w:rPr>
        <w:t xml:space="preserve">• </w:t>
      </w:r>
      <w:r>
        <w:rPr>
          <w:rFonts w:ascii="Geneva" w:hAnsi="Geneva"/>
        </w:rPr>
        <w:t>describe the integer rule you needed to use (use notes)</w:t>
      </w:r>
    </w:p>
    <w:p w:rsidR="005375EE" w:rsidRDefault="005375EE" w:rsidP="005375EE">
      <w:pPr>
        <w:rPr>
          <w:rFonts w:ascii="Geneva" w:hAnsi="Geneva"/>
        </w:rPr>
      </w:pPr>
      <w:r w:rsidRPr="005375EE">
        <w:rPr>
          <w:rFonts w:ascii="Geneva" w:hAnsi="Geneva"/>
        </w:rPr>
        <w:t xml:space="preserve">• </w:t>
      </w:r>
      <w:r>
        <w:rPr>
          <w:rFonts w:ascii="Geneva" w:hAnsi="Geneva"/>
        </w:rPr>
        <w:t>describe the rules for fractions or decimals (use notes)</w:t>
      </w:r>
    </w:p>
    <w:p w:rsidR="005375EE" w:rsidRPr="005375EE" w:rsidRDefault="005375EE" w:rsidP="005375EE">
      <w:pPr>
        <w:rPr>
          <w:rFonts w:ascii="Geneva" w:hAnsi="Geneva"/>
        </w:rPr>
      </w:pPr>
      <w:r w:rsidRPr="005375EE">
        <w:rPr>
          <w:rFonts w:ascii="Geneva" w:hAnsi="Geneva"/>
        </w:rPr>
        <w:t>• slow down</w:t>
      </w:r>
    </w:p>
    <w:p w:rsidR="005375EE" w:rsidRPr="005375EE" w:rsidRDefault="005375EE" w:rsidP="005375EE">
      <w:pPr>
        <w:rPr>
          <w:rFonts w:ascii="Geneva" w:hAnsi="Geneva"/>
        </w:rPr>
      </w:pPr>
      <w:r w:rsidRPr="005375EE">
        <w:rPr>
          <w:rFonts w:ascii="Geneva" w:hAnsi="Geneva"/>
        </w:rPr>
        <w:t>• read carefully</w:t>
      </w:r>
    </w:p>
    <w:p w:rsidR="005375EE" w:rsidRPr="005375EE" w:rsidRDefault="005375EE" w:rsidP="005375EE">
      <w:pPr>
        <w:rPr>
          <w:rFonts w:ascii="Geneva" w:hAnsi="Geneva"/>
        </w:rPr>
      </w:pPr>
      <w:r w:rsidRPr="005375EE">
        <w:rPr>
          <w:rFonts w:ascii="Geneva" w:hAnsi="Geneva"/>
        </w:rPr>
        <w:t>• highlight important terms</w:t>
      </w:r>
    </w:p>
    <w:p w:rsidR="005375EE" w:rsidRPr="005375EE" w:rsidRDefault="005375EE" w:rsidP="005375EE">
      <w:pPr>
        <w:rPr>
          <w:rFonts w:ascii="Geneva" w:hAnsi="Geneva"/>
        </w:rPr>
      </w:pPr>
      <w:r w:rsidRPr="005375EE">
        <w:rPr>
          <w:rFonts w:ascii="Geneva" w:hAnsi="Geneva"/>
        </w:rPr>
        <w:t>• show all work</w:t>
      </w:r>
    </w:p>
    <w:p w:rsidR="005375EE" w:rsidRDefault="005375EE" w:rsidP="005375EE">
      <w:pPr>
        <w:rPr>
          <w:rFonts w:ascii="Geneva" w:hAnsi="Geneva"/>
        </w:rPr>
      </w:pPr>
      <w:r w:rsidRPr="005375EE">
        <w:rPr>
          <w:rFonts w:ascii="Geneva" w:hAnsi="Geneva"/>
        </w:rPr>
        <w:t>• study more</w:t>
      </w:r>
    </w:p>
    <w:p w:rsidR="005375EE" w:rsidRDefault="005375EE" w:rsidP="005375EE">
      <w:pPr>
        <w:rPr>
          <w:rFonts w:ascii="Geneva" w:hAnsi="Geneva"/>
        </w:rPr>
      </w:pPr>
    </w:p>
    <w:p w:rsidR="005375EE" w:rsidRDefault="005375EE" w:rsidP="005375EE">
      <w:pPr>
        <w:rPr>
          <w:rFonts w:ascii="Geneva" w:hAnsi="Geneva"/>
        </w:rPr>
      </w:pPr>
    </w:p>
    <w:p w:rsidR="005375EE" w:rsidRDefault="005375EE" w:rsidP="005375EE">
      <w:pPr>
        <w:rPr>
          <w:rFonts w:ascii="Geneva" w:hAnsi="Geneva"/>
        </w:rPr>
      </w:pPr>
    </w:p>
    <w:p w:rsidR="005375EE" w:rsidRDefault="005375EE" w:rsidP="005375EE">
      <w:pPr>
        <w:rPr>
          <w:rFonts w:ascii="Geneva" w:hAnsi="Geneva"/>
        </w:rPr>
      </w:pPr>
    </w:p>
    <w:p w:rsidR="005375EE" w:rsidRDefault="005375EE" w:rsidP="005375EE">
      <w:pPr>
        <w:rPr>
          <w:rFonts w:ascii="Geneva" w:hAnsi="Geneva"/>
        </w:rPr>
      </w:pPr>
    </w:p>
    <w:p w:rsidR="005375EE" w:rsidRDefault="005375EE" w:rsidP="005375EE">
      <w:pPr>
        <w:rPr>
          <w:rFonts w:ascii="Geneva" w:hAnsi="Geneva"/>
        </w:rPr>
      </w:pPr>
    </w:p>
    <w:p w:rsidR="001F6246" w:rsidRDefault="001F6246" w:rsidP="001F6246">
      <w:pPr>
        <w:ind w:left="-810"/>
        <w:rPr>
          <w:rFonts w:ascii="Geneva" w:hAnsi="Geneva"/>
        </w:rPr>
      </w:pPr>
      <w:r>
        <w:rPr>
          <w:rFonts w:ascii="Geneva" w:hAnsi="Genev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-685800</wp:posOffset>
            </wp:positionV>
            <wp:extent cx="2514600" cy="1371600"/>
            <wp:effectExtent l="25400" t="0" r="0" b="0"/>
            <wp:wrapThrough wrapText="bothSides">
              <wp:wrapPolygon edited="0">
                <wp:start x="-218" y="0"/>
                <wp:lineTo x="-218" y="21200"/>
                <wp:lineTo x="21600" y="21200"/>
                <wp:lineTo x="21600" y="0"/>
                <wp:lineTo x="-21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 l="7563" t="22314" r="9244" b="10723"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rcRect l="7563" t="22314" r="9244" b="10723"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514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neva" w:hAnsi="Geneva"/>
        </w:rPr>
        <w:t>Name: ____________________________</w:t>
      </w:r>
    </w:p>
    <w:p w:rsidR="001F6246" w:rsidRDefault="001F6246" w:rsidP="001F6246">
      <w:pPr>
        <w:ind w:left="-810"/>
        <w:rPr>
          <w:rFonts w:ascii="Geneva" w:hAnsi="Geneva"/>
        </w:rPr>
      </w:pPr>
      <w:r>
        <w:rPr>
          <w:rFonts w:ascii="Geneva" w:hAnsi="Geneva"/>
        </w:rPr>
        <w:t>Test Name: ________________________</w:t>
      </w:r>
    </w:p>
    <w:p w:rsidR="001F6246" w:rsidRDefault="001F6246" w:rsidP="001F6246">
      <w:pPr>
        <w:ind w:left="-810"/>
        <w:rPr>
          <w:rFonts w:ascii="Geneva" w:hAnsi="Geneva"/>
        </w:rPr>
      </w:pPr>
      <w:r>
        <w:rPr>
          <w:rFonts w:ascii="Geneva" w:hAnsi="Geneva"/>
        </w:rPr>
        <w:t>Date: ____________________________</w:t>
      </w:r>
    </w:p>
    <w:p w:rsidR="001F6246" w:rsidRDefault="001F6246" w:rsidP="005375EE">
      <w:pPr>
        <w:rPr>
          <w:rFonts w:ascii="Geneva" w:hAnsi="Geneva"/>
        </w:rPr>
      </w:pPr>
    </w:p>
    <w:tbl>
      <w:tblPr>
        <w:tblStyle w:val="TableGrid"/>
        <w:tblW w:w="10710" w:type="dxa"/>
        <w:tblInd w:w="-702" w:type="dxa"/>
        <w:tblLook w:val="00BF"/>
      </w:tblPr>
      <w:tblGrid>
        <w:gridCol w:w="1620"/>
        <w:gridCol w:w="1530"/>
        <w:gridCol w:w="5220"/>
        <w:gridCol w:w="2340"/>
      </w:tblGrid>
      <w:tr w:rsidR="001F6246">
        <w:tc>
          <w:tcPr>
            <w:tcW w:w="1620" w:type="dxa"/>
          </w:tcPr>
          <w:p w:rsidR="001F6246" w:rsidRDefault="001F6246" w:rsidP="004A167A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t>I did not receive full credit on question #</w:t>
            </w:r>
          </w:p>
        </w:tc>
        <w:tc>
          <w:tcPr>
            <w:tcW w:w="1530" w:type="dxa"/>
          </w:tcPr>
          <w:p w:rsidR="001F6246" w:rsidRDefault="001F6246" w:rsidP="004A167A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t>Reason I did not receive full credit</w:t>
            </w:r>
          </w:p>
        </w:tc>
        <w:tc>
          <w:tcPr>
            <w:tcW w:w="5220" w:type="dxa"/>
          </w:tcPr>
          <w:p w:rsidR="001F6246" w:rsidRPr="001F6246" w:rsidRDefault="001F6246" w:rsidP="004A167A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t xml:space="preserve">Solve the problem correctly, </w:t>
            </w:r>
            <w:r>
              <w:rPr>
                <w:rFonts w:ascii="Geneva" w:hAnsi="Geneva"/>
                <w:u w:val="single"/>
              </w:rPr>
              <w:t>showing all work:</w:t>
            </w:r>
          </w:p>
        </w:tc>
        <w:tc>
          <w:tcPr>
            <w:tcW w:w="2340" w:type="dxa"/>
          </w:tcPr>
          <w:p w:rsidR="001F6246" w:rsidRDefault="001F6246" w:rsidP="004A167A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t>What I learned from my mistake</w:t>
            </w:r>
          </w:p>
        </w:tc>
      </w:tr>
      <w:tr w:rsidR="001F6246">
        <w:tc>
          <w:tcPr>
            <w:tcW w:w="162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</w:tc>
        <w:tc>
          <w:tcPr>
            <w:tcW w:w="153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</w:tc>
        <w:tc>
          <w:tcPr>
            <w:tcW w:w="522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</w:tc>
        <w:tc>
          <w:tcPr>
            <w:tcW w:w="234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</w:tc>
      </w:tr>
      <w:tr w:rsidR="001F6246">
        <w:tc>
          <w:tcPr>
            <w:tcW w:w="162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</w:tc>
        <w:tc>
          <w:tcPr>
            <w:tcW w:w="153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</w:tc>
        <w:tc>
          <w:tcPr>
            <w:tcW w:w="522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</w:tc>
        <w:tc>
          <w:tcPr>
            <w:tcW w:w="234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</w:tc>
      </w:tr>
      <w:tr w:rsidR="001F6246">
        <w:tc>
          <w:tcPr>
            <w:tcW w:w="162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</w:tc>
        <w:tc>
          <w:tcPr>
            <w:tcW w:w="153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</w:tc>
        <w:tc>
          <w:tcPr>
            <w:tcW w:w="522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</w:tc>
        <w:tc>
          <w:tcPr>
            <w:tcW w:w="234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</w:tc>
      </w:tr>
      <w:tr w:rsidR="001F6246">
        <w:tc>
          <w:tcPr>
            <w:tcW w:w="162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</w:tc>
        <w:tc>
          <w:tcPr>
            <w:tcW w:w="153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</w:tc>
        <w:tc>
          <w:tcPr>
            <w:tcW w:w="522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</w:tc>
        <w:tc>
          <w:tcPr>
            <w:tcW w:w="234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</w:tc>
      </w:tr>
      <w:tr w:rsidR="001F6246">
        <w:tblPrEx>
          <w:tblLook w:val="04A0"/>
        </w:tblPrEx>
        <w:tc>
          <w:tcPr>
            <w:tcW w:w="1620" w:type="dxa"/>
          </w:tcPr>
          <w:p w:rsidR="001F6246" w:rsidRDefault="001F6246" w:rsidP="004A167A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t>I did not receive full credit on question #</w:t>
            </w:r>
          </w:p>
        </w:tc>
        <w:tc>
          <w:tcPr>
            <w:tcW w:w="1530" w:type="dxa"/>
          </w:tcPr>
          <w:p w:rsidR="001F6246" w:rsidRDefault="001F6246" w:rsidP="004A167A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t>Reason I did not receive full credit</w:t>
            </w:r>
          </w:p>
        </w:tc>
        <w:tc>
          <w:tcPr>
            <w:tcW w:w="5220" w:type="dxa"/>
          </w:tcPr>
          <w:p w:rsidR="001F6246" w:rsidRPr="001F6246" w:rsidRDefault="001F6246" w:rsidP="004A167A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t xml:space="preserve">Solve the problem correctly, </w:t>
            </w:r>
            <w:r>
              <w:rPr>
                <w:rFonts w:ascii="Geneva" w:hAnsi="Geneva"/>
                <w:u w:val="single"/>
              </w:rPr>
              <w:t>showing all work:</w:t>
            </w:r>
          </w:p>
        </w:tc>
        <w:tc>
          <w:tcPr>
            <w:tcW w:w="2340" w:type="dxa"/>
          </w:tcPr>
          <w:p w:rsidR="001F6246" w:rsidRDefault="001F6246" w:rsidP="004A167A">
            <w:pPr>
              <w:jc w:val="center"/>
              <w:rPr>
                <w:rFonts w:ascii="Geneva" w:hAnsi="Geneva"/>
              </w:rPr>
            </w:pPr>
            <w:r>
              <w:rPr>
                <w:rFonts w:ascii="Geneva" w:hAnsi="Geneva"/>
              </w:rPr>
              <w:t>What I learned from my mistake</w:t>
            </w:r>
          </w:p>
        </w:tc>
      </w:tr>
      <w:tr w:rsidR="001F6246">
        <w:tblPrEx>
          <w:tblLook w:val="04A0"/>
        </w:tblPrEx>
        <w:tc>
          <w:tcPr>
            <w:tcW w:w="162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</w:tc>
        <w:tc>
          <w:tcPr>
            <w:tcW w:w="153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4A167A" w:rsidRDefault="004A167A" w:rsidP="005375EE">
            <w:pPr>
              <w:rPr>
                <w:rFonts w:ascii="Geneva" w:hAnsi="Geneva"/>
              </w:rPr>
            </w:pPr>
          </w:p>
          <w:p w:rsidR="004A167A" w:rsidRDefault="004A167A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</w:tc>
        <w:tc>
          <w:tcPr>
            <w:tcW w:w="522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</w:tc>
        <w:tc>
          <w:tcPr>
            <w:tcW w:w="234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</w:tc>
      </w:tr>
      <w:tr w:rsidR="001F6246">
        <w:tblPrEx>
          <w:tblLook w:val="04A0"/>
        </w:tblPrEx>
        <w:tc>
          <w:tcPr>
            <w:tcW w:w="162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</w:tc>
        <w:tc>
          <w:tcPr>
            <w:tcW w:w="153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4A167A" w:rsidRDefault="004A167A" w:rsidP="005375EE">
            <w:pPr>
              <w:rPr>
                <w:rFonts w:ascii="Geneva" w:hAnsi="Geneva"/>
              </w:rPr>
            </w:pPr>
          </w:p>
          <w:p w:rsidR="004A167A" w:rsidRDefault="004A167A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</w:tc>
        <w:tc>
          <w:tcPr>
            <w:tcW w:w="522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</w:tc>
        <w:tc>
          <w:tcPr>
            <w:tcW w:w="234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</w:tc>
      </w:tr>
      <w:tr w:rsidR="001F6246">
        <w:tblPrEx>
          <w:tblLook w:val="04A0"/>
        </w:tblPrEx>
        <w:tc>
          <w:tcPr>
            <w:tcW w:w="162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</w:tc>
        <w:tc>
          <w:tcPr>
            <w:tcW w:w="153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4A167A" w:rsidRDefault="004A167A" w:rsidP="005375EE">
            <w:pPr>
              <w:rPr>
                <w:rFonts w:ascii="Geneva" w:hAnsi="Geneva"/>
              </w:rPr>
            </w:pPr>
          </w:p>
          <w:p w:rsidR="004A167A" w:rsidRDefault="004A167A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</w:tc>
        <w:tc>
          <w:tcPr>
            <w:tcW w:w="522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</w:tc>
        <w:tc>
          <w:tcPr>
            <w:tcW w:w="234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</w:tc>
      </w:tr>
      <w:tr w:rsidR="001F6246">
        <w:tblPrEx>
          <w:tblLook w:val="04A0"/>
        </w:tblPrEx>
        <w:tc>
          <w:tcPr>
            <w:tcW w:w="162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</w:tc>
        <w:tc>
          <w:tcPr>
            <w:tcW w:w="153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4A167A" w:rsidRDefault="004A167A" w:rsidP="005375EE">
            <w:pPr>
              <w:rPr>
                <w:rFonts w:ascii="Geneva" w:hAnsi="Geneva"/>
              </w:rPr>
            </w:pPr>
          </w:p>
          <w:p w:rsidR="004A167A" w:rsidRDefault="004A167A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</w:tc>
        <w:tc>
          <w:tcPr>
            <w:tcW w:w="522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  <w:p w:rsidR="001F6246" w:rsidRDefault="001F6246" w:rsidP="005375EE">
            <w:pPr>
              <w:rPr>
                <w:rFonts w:ascii="Geneva" w:hAnsi="Geneva"/>
              </w:rPr>
            </w:pPr>
          </w:p>
        </w:tc>
        <w:tc>
          <w:tcPr>
            <w:tcW w:w="2340" w:type="dxa"/>
          </w:tcPr>
          <w:p w:rsidR="001F6246" w:rsidRDefault="001F6246" w:rsidP="005375EE">
            <w:pPr>
              <w:rPr>
                <w:rFonts w:ascii="Geneva" w:hAnsi="Geneva"/>
              </w:rPr>
            </w:pPr>
          </w:p>
        </w:tc>
      </w:tr>
    </w:tbl>
    <w:p w:rsidR="005375EE" w:rsidRPr="005375EE" w:rsidRDefault="005375EE" w:rsidP="004A167A">
      <w:pPr>
        <w:rPr>
          <w:rFonts w:ascii="Geneva" w:hAnsi="Geneva"/>
        </w:rPr>
      </w:pPr>
    </w:p>
    <w:sectPr w:rsidR="005375EE" w:rsidRPr="005375EE" w:rsidSect="005375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06B90"/>
    <w:multiLevelType w:val="hybridMultilevel"/>
    <w:tmpl w:val="9A1A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75EE"/>
    <w:rsid w:val="001F6246"/>
    <w:rsid w:val="004A167A"/>
    <w:rsid w:val="004E72C4"/>
    <w:rsid w:val="005375EE"/>
    <w:rsid w:val="007D00E4"/>
    <w:rsid w:val="00D926E3"/>
    <w:rsid w:val="00DA04F8"/>
  </w:rsids>
  <m:mathPr>
    <m:mathFont m:val="LIHLF A+ PH School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375EE"/>
    <w:pPr>
      <w:ind w:left="720"/>
      <w:contextualSpacing/>
    </w:pPr>
  </w:style>
  <w:style w:type="table" w:styleId="TableGrid">
    <w:name w:val="Table Grid"/>
    <w:basedOn w:val="TableNormal"/>
    <w:uiPriority w:val="59"/>
    <w:rsid w:val="001F62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244</Words>
  <Characters>1394</Characters>
  <Application>Microsoft Macintosh Word</Application>
  <DocSecurity>0</DocSecurity>
  <Lines>11</Lines>
  <Paragraphs>2</Paragraphs>
  <ScaleCrop>false</ScaleCrop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2016-10-25T16:30:00Z</cp:lastPrinted>
  <dcterms:created xsi:type="dcterms:W3CDTF">2016-10-25T16:44:00Z</dcterms:created>
  <dcterms:modified xsi:type="dcterms:W3CDTF">2016-10-25T16:44:00Z</dcterms:modified>
</cp:coreProperties>
</file>